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8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тративном правонарушении № </w:t>
      </w:r>
      <w:r>
        <w:rPr>
          <w:rStyle w:val="cat-UserDefinedgrp-24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ч.1 ст.20.25 КоАП РФ в отношении </w:t>
      </w:r>
      <w:r>
        <w:rPr>
          <w:rStyle w:val="cat-UserDefinedgrp-25rplc-6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cat-ExternalSystemDefinedgrp-23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7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1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Dategrp-5rplc-1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Style w:val="cat-Timegrp-18rplc-12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0rplc-1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зарегистрированная по адресу: </w:t>
      </w:r>
      <w:r>
        <w:rPr>
          <w:rStyle w:val="cat-Addressgrp-2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уплатила административный штраф в установленные законом сроки в размере </w:t>
      </w:r>
      <w:r>
        <w:rPr>
          <w:rStyle w:val="cat-Sumgrp-15rplc-15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постановлению по делу об административном правонарушении </w:t>
      </w:r>
      <w:r>
        <w:rPr>
          <w:rStyle w:val="cat-UserDefinedgrp-26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Style w:val="cat-Dategrp-6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FIOgrp-10rplc-18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не явилась, о месте и времени рассмотрения дела извещена надлежащим образом. Ходатайство об отложении рассмотрения дела не поступило; уважительная причина неявки судом не установлена.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</w:t>
      </w:r>
      <w:r>
        <w:rPr>
          <w:rFonts w:ascii="Times New Roman" w:eastAsia="Times New Roman" w:hAnsi="Times New Roman" w:cs="Times New Roman"/>
          <w:sz w:val="26"/>
          <w:szCs w:val="26"/>
        </w:rPr>
        <w:t>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месте и времени рассмотрении дела и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ст.20.25 КоАП РФ административным правонарушением признается н</w:t>
      </w:r>
      <w:r>
        <w:rPr>
          <w:rFonts w:ascii="Times New Roman" w:eastAsia="Times New Roman" w:hAnsi="Times New Roman" w:cs="Times New Roman"/>
          <w:sz w:val="26"/>
          <w:szCs w:val="26"/>
        </w:rPr>
        <w:t>еуплата административного штрафа в срок, предусмотренный настоящим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dst10294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Кодексом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ч.5 ст.28.2 КоАП РФ в случае отказа лица, в отношении которого возбуждено дело об административном правонарушении, от подписания протокола, в нем делается соответствующая запись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27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неуплате штрафа в установленный законом срок подтверждается исследованными судом: протоколом об административном правонарушении; почтовыми отправлениями; копией постановления по делу об административном правонарушении; сведениями из ГИС ГМП, карточкой учета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неполучения копии постановления не может служить основанием для освобождения </w:t>
      </w:r>
      <w:r>
        <w:rPr>
          <w:rStyle w:val="cat-UserDefinedgrp-27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ответственности ввиду следующего.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ч.3 ст.28.6 КоАП РФ, экземпляр</w:t>
      </w:r>
      <w:r>
        <w:rPr>
          <w:rFonts w:ascii="Times New Roman" w:eastAsia="Times New Roman" w:hAnsi="Times New Roman" w:cs="Times New Roman"/>
          <w:sz w:val="26"/>
          <w:szCs w:val="26"/>
        </w:rPr>
        <w:t>ы постановления по делу о</w:t>
      </w:r>
      <w:r>
        <w:rPr>
          <w:rFonts w:ascii="Times New Roman" w:eastAsia="Times New Roman" w:hAnsi="Times New Roman" w:cs="Times New Roman"/>
          <w:sz w:val="26"/>
          <w:szCs w:val="26"/>
        </w:rPr>
        <w:t>б адми</w:t>
      </w:r>
      <w:r>
        <w:rPr>
          <w:rFonts w:ascii="Times New Roman" w:eastAsia="Times New Roman" w:hAnsi="Times New Roman" w:cs="Times New Roman"/>
          <w:sz w:val="26"/>
          <w:szCs w:val="26"/>
        </w:rPr>
        <w:t>нистративном правон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руше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нии и материалов, полученных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видеозаписи, </w:t>
      </w:r>
      <w:r>
        <w:rPr>
          <w:rFonts w:ascii="Times New Roman" w:eastAsia="Times New Roman" w:hAnsi="Times New Roman" w:cs="Times New Roman"/>
          <w:sz w:val="26"/>
          <w:szCs w:val="26"/>
        </w:rPr>
        <w:t>направляют</w:t>
      </w:r>
      <w:r>
        <w:rPr>
          <w:rFonts w:ascii="Times New Roman" w:eastAsia="Times New Roman" w:hAnsi="Times New Roman" w:cs="Times New Roman"/>
          <w:sz w:val="26"/>
          <w:szCs w:val="26"/>
        </w:rPr>
        <w:t>ся лицу, в отношении которого возбуждено дело об административном правонарушении, по почте заказным п</w:t>
      </w:r>
      <w:r>
        <w:rPr>
          <w:rFonts w:ascii="Times New Roman" w:eastAsia="Times New Roman" w:hAnsi="Times New Roman" w:cs="Times New Roman"/>
          <w:sz w:val="26"/>
          <w:szCs w:val="26"/>
        </w:rPr>
        <w:t>очтов</w:t>
      </w:r>
      <w:r>
        <w:rPr>
          <w:rFonts w:ascii="Times New Roman" w:eastAsia="Times New Roman" w:hAnsi="Times New Roman" w:cs="Times New Roman"/>
          <w:sz w:val="26"/>
          <w:szCs w:val="26"/>
        </w:rPr>
        <w:t>ым отправ</w:t>
      </w:r>
      <w:r>
        <w:rPr>
          <w:rFonts w:ascii="Times New Roman" w:eastAsia="Times New Roman" w:hAnsi="Times New Roman" w:cs="Times New Roman"/>
          <w:sz w:val="26"/>
          <w:szCs w:val="26"/>
        </w:rPr>
        <w:t>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форме копии постановления на бумажном носителе, предусмотренной ч.7 ст.29.10 КоАП РФ, или в форме электронного документа, подписанного усиленной квалифицированной электронной подписью уполномоченного должностного лица, </w:t>
      </w:r>
      <w:r>
        <w:rPr>
          <w:rFonts w:ascii="Times New Roman" w:eastAsia="Times New Roman" w:hAnsi="Times New Roman" w:cs="Times New Roman"/>
          <w:sz w:val="26"/>
          <w:szCs w:val="26"/>
        </w:rPr>
        <w:t>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постановления по делу направляется почтовой связью по адресу, указанному собственником транспортного средства при его регистрации.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смыслу закона, риск неполучения поступившей корреспонденции несет адресат, то есть в случае, если копия постановления по делу об административном правонарушении, направленная по месту жительства собственника транспортного средства возвращена должностному лицу с отметкой на почтовом отправления об отсутствии этого лица по указанному адресу либо о его уклонении от получения потового отправления, а также по истечении срока хранения, то постановление вступает в законную силу по истечении десяти суток после даты возвращения копии данного постановления.</w:t>
      </w:r>
    </w:p>
    <w:p>
      <w:pPr>
        <w:widowControl w:val="0"/>
        <w:spacing w:before="0" w:after="0"/>
        <w:ind w:left="20" w:right="20"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.«</w:t>
      </w:r>
      <w:r>
        <w:rPr>
          <w:rFonts w:ascii="Times New Roman" w:eastAsia="Times New Roman" w:hAnsi="Times New Roman" w:cs="Times New Roman"/>
          <w:sz w:val="26"/>
          <w:szCs w:val="26"/>
        </w:rPr>
        <w:t>б» п.8 ч.2 ст.1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</w:t>
      </w:r>
      <w:r>
        <w:rPr>
          <w:rStyle w:val="cat-Dategrp-7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283-ФЗ «О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Федерации», данные о месте жительства физического лица или индивидуального предпринимателя либо месте нахождения юридического лица — владельца транспортного средства относятся к регистрационным данным транспортного средства.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 анализа положений п.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ч.3 ст.8 и п.2 ч.4 ст.10 указанного федерального закона, своевременное внесение изменений в регистрационные данные транспортного средства, касающихся в частности сведений о месте жительства собственника транспортного средства, является его обязанностью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2rplc-24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ее действия по факту неуплаты </w:t>
      </w:r>
      <w:r>
        <w:rPr>
          <w:rFonts w:ascii="Times New Roman" w:eastAsia="Times New Roman" w:hAnsi="Times New Roman" w:cs="Times New Roman"/>
          <w:sz w:val="26"/>
          <w:szCs w:val="26"/>
        </w:rPr>
        <w:t>штрафа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нарушителя мировой судья квалифицирует по ч.1 ст.20.25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судом не установлено.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Определяя вид и меру наказания нарушителю, суд учитывает характер правонарушения и его последствия, личность нарушителя.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ст.ст.29.9, 29.10 КоАП РФ, мировой судья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Style w:val="cat-FIOgrp-13rplc-25"/>
          <w:rFonts w:ascii="Times New Roman" w:eastAsia="Times New Roman" w:hAnsi="Times New Roman" w:cs="Times New Roman"/>
          <w:b/>
          <w:bCs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виновной в </w:t>
      </w:r>
      <w:r>
        <w:rPr>
          <w:rFonts w:ascii="Times New Roman" w:eastAsia="Times New Roman" w:hAnsi="Times New Roman" w:cs="Times New Roman"/>
          <w:sz w:val="26"/>
          <w:szCs w:val="26"/>
        </w:rPr>
        <w:t>совершении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>
        <w:rPr>
          <w:rStyle w:val="cat-Sumgrp-16rplc-26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 суд путем подачи жалобы мировому судье в течение 10 дней со дня получения копии постановления.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3rplc-2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28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28rplc-29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Style w:val="cat-FIOgrp-14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>
        <w:rPr>
          <w:rStyle w:val="cat-FIOgrp-14rplc-34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8rplc-3">
    <w:name w:val="cat-FIO grp-8 rplc-3"/>
    <w:basedOn w:val="DefaultParagraphFont"/>
  </w:style>
  <w:style w:type="character" w:customStyle="1" w:styleId="cat-UserDefinedgrp-24rplc-4">
    <w:name w:val="cat-UserDefined grp-24 rplc-4"/>
    <w:basedOn w:val="DefaultParagraphFont"/>
  </w:style>
  <w:style w:type="character" w:customStyle="1" w:styleId="cat-UserDefinedgrp-25rplc-6">
    <w:name w:val="cat-UserDefined grp-25 rplc-6"/>
    <w:basedOn w:val="DefaultParagraphFont"/>
  </w:style>
  <w:style w:type="character" w:customStyle="1" w:styleId="cat-ExternalSystemDefinedgrp-23rplc-7">
    <w:name w:val="cat-ExternalSystemDefined grp-23 rplc-7"/>
    <w:basedOn w:val="DefaultParagraphFont"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ExternalSystemDefinedgrp-21rplc-9">
    <w:name w:val="cat-ExternalSystemDefined grp-21 rplc-9"/>
    <w:basedOn w:val="DefaultParagraphFont"/>
  </w:style>
  <w:style w:type="character" w:customStyle="1" w:styleId="cat-ExternalSystemDefinedgrp-22rplc-10">
    <w:name w:val="cat-ExternalSystemDefined grp-22 rplc-10"/>
    <w:basedOn w:val="DefaultParagraphFont"/>
  </w:style>
  <w:style w:type="character" w:customStyle="1" w:styleId="cat-Dategrp-5rplc-11">
    <w:name w:val="cat-Date grp-5 rplc-11"/>
    <w:basedOn w:val="DefaultParagraphFont"/>
  </w:style>
  <w:style w:type="character" w:customStyle="1" w:styleId="cat-Timegrp-18rplc-12">
    <w:name w:val="cat-Time grp-18 rplc-12"/>
    <w:basedOn w:val="DefaultParagraphFont"/>
  </w:style>
  <w:style w:type="character" w:customStyle="1" w:styleId="cat-FIOgrp-10rplc-13">
    <w:name w:val="cat-FIO grp-10 rplc-13"/>
    <w:basedOn w:val="DefaultParagraphFont"/>
  </w:style>
  <w:style w:type="character" w:customStyle="1" w:styleId="cat-Addressgrp-2rplc-14">
    <w:name w:val="cat-Address grp-2 rplc-14"/>
    <w:basedOn w:val="DefaultParagraphFont"/>
  </w:style>
  <w:style w:type="character" w:customStyle="1" w:styleId="cat-Sumgrp-15rplc-15">
    <w:name w:val="cat-Sum grp-15 rplc-15"/>
    <w:basedOn w:val="DefaultParagraphFont"/>
  </w:style>
  <w:style w:type="character" w:customStyle="1" w:styleId="cat-UserDefinedgrp-26rplc-16">
    <w:name w:val="cat-UserDefined grp-26 rplc-16"/>
    <w:basedOn w:val="DefaultParagraphFont"/>
  </w:style>
  <w:style w:type="character" w:customStyle="1" w:styleId="cat-Dategrp-6rplc-17">
    <w:name w:val="cat-Date grp-6 rplc-17"/>
    <w:basedOn w:val="DefaultParagraphFont"/>
  </w:style>
  <w:style w:type="character" w:customStyle="1" w:styleId="cat-FIOgrp-10rplc-18">
    <w:name w:val="cat-FIO grp-10 rplc-18"/>
    <w:basedOn w:val="DefaultParagraphFont"/>
  </w:style>
  <w:style w:type="character" w:customStyle="1" w:styleId="cat-UserDefinedgrp-27rplc-19">
    <w:name w:val="cat-UserDefined grp-27 rplc-19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Dategrp-7rplc-23">
    <w:name w:val="cat-Date grp-7 rplc-23"/>
    <w:basedOn w:val="DefaultParagraphFont"/>
  </w:style>
  <w:style w:type="character" w:customStyle="1" w:styleId="cat-FIOgrp-12rplc-24">
    <w:name w:val="cat-FIO grp-12 rplc-24"/>
    <w:basedOn w:val="DefaultParagraphFont"/>
  </w:style>
  <w:style w:type="character" w:customStyle="1" w:styleId="cat-FIOgrp-13rplc-25">
    <w:name w:val="cat-FIO grp-13 rplc-25"/>
    <w:basedOn w:val="DefaultParagraphFont"/>
  </w:style>
  <w:style w:type="character" w:customStyle="1" w:styleId="cat-Sumgrp-16rplc-26">
    <w:name w:val="cat-Sum grp-16 rplc-26"/>
    <w:basedOn w:val="DefaultParagraphFont"/>
  </w:style>
  <w:style w:type="character" w:customStyle="1" w:styleId="cat-Addressgrp-3rplc-27">
    <w:name w:val="cat-Address grp-3 rplc-27"/>
    <w:basedOn w:val="DefaultParagraphFont"/>
  </w:style>
  <w:style w:type="character" w:customStyle="1" w:styleId="cat-Addressgrp-1rplc-28">
    <w:name w:val="cat-Address grp-1 rplc-28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FIOgrp-14rplc-33">
    <w:name w:val="cat-FIO grp-14 rplc-33"/>
    <w:basedOn w:val="DefaultParagraphFont"/>
  </w:style>
  <w:style w:type="character" w:customStyle="1" w:styleId="cat-FIOgrp-14rplc-34">
    <w:name w:val="cat-FIO grp-14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ebf5dddb0d5fcdf25d19cbc40c405fc254be2f76/" TargetMode="External" /><Relationship Id="rId5" Type="http://schemas.openxmlformats.org/officeDocument/2006/relationships/hyperlink" Target="file:///J:\judge_3\&#1040;&#1044;&#1052;&#1048;&#1053;&#1048;&#1057;&#1058;&#1056;&#1040;&#1058;&#1048;&#1042;&#1050;&#1040;\23.08.2013\4788%20&#1074;&#1077;&#1085;&#1075;&#1086;%2020.25.doc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